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5C8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6"/>
          <w:szCs w:val="26"/>
        </w:rPr>
      </w:pPr>
      <w:bookmarkStart w:id="0" w:name="_GoBack"/>
      <w:r>
        <w:rPr>
          <w:rStyle w:val="7"/>
          <w:rFonts w:hint="default" w:ascii="Times New Roman" w:hAnsi="Times New Roman" w:cs="Times New Roman"/>
          <w:b/>
          <w:bCs/>
          <w:i w:val="0"/>
          <w:iCs w:val="0"/>
          <w:caps w:val="0"/>
          <w:spacing w:val="0"/>
          <w:sz w:val="26"/>
          <w:szCs w:val="26"/>
          <w:bdr w:val="none" w:color="auto" w:sz="0" w:space="0"/>
          <w:shd w:val="clear" w:fill="FFFFFF"/>
        </w:rPr>
        <w:t>I. ĐỌC HIỂU (4,0 điểm)</w:t>
      </w:r>
    </w:p>
    <w:p w14:paraId="2F6348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Đọc đoạn trích:</w:t>
      </w:r>
    </w:p>
    <w:p w14:paraId="74A94F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(1) Cuộc chiến tranh thế là đã đi qua</w:t>
      </w:r>
    </w:p>
    <w:p w14:paraId="2C859F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Có trên đồng bắt đầu xanh lại</w:t>
      </w:r>
    </w:p>
    <w:p w14:paraId="666F82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Bao xác xe bên đường cháy rụi</w:t>
      </w:r>
    </w:p>
    <w:p w14:paraId="0621C4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Những người tản cư nườm nượp trở về nhà</w:t>
      </w:r>
    </w:p>
    <w:p w14:paraId="4482CF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(2) Trên cửa tàu chật chội, dưới sân ga</w:t>
      </w:r>
    </w:p>
    <w:p w14:paraId="6185C1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Những mặt người nhẹ nhõm và mệt mỏi</w:t>
      </w:r>
    </w:p>
    <w:p w14:paraId="35117F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Những vỏ đạn lăn trong đất bụi</w:t>
      </w:r>
    </w:p>
    <w:p w14:paraId="58890C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Những khung nhà đen xạm tro than</w:t>
      </w:r>
    </w:p>
    <w:p w14:paraId="7C92E4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(3) Bầu trời cao yên tĩnh của tháng năm</w:t>
      </w:r>
    </w:p>
    <w:p w14:paraId="1FFBF6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Mây trắng xóa trôi về cuồn cuộn</w:t>
      </w:r>
    </w:p>
    <w:p w14:paraId="78531A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Anh nhớ một vùng trời bom đạn</w:t>
      </w:r>
    </w:p>
    <w:p w14:paraId="05B86B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Một con đường em dắt con đi</w:t>
      </w:r>
    </w:p>
    <w:p w14:paraId="71D23D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5-1975</w:t>
      </w:r>
    </w:p>
    <w:p w14:paraId="1780ED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(Trích Tháng 5 - Lưu Quang Vũ, in trong tập Di cảo Lưu Quang Vũ, NXB Trẻ 2018, tr.237)</w:t>
      </w:r>
    </w:p>
    <w:p w14:paraId="5F0D70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bdr w:val="none" w:color="auto" w:sz="0" w:space="0"/>
          <w:shd w:val="clear" w:fill="FFFFFF"/>
        </w:rPr>
        <w:t>Thực hiện các yêu cầu:</w:t>
      </w:r>
    </w:p>
    <w:p w14:paraId="07C49C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bdr w:val="none" w:color="auto" w:sz="0" w:space="0"/>
          <w:shd w:val="clear" w:fill="FFFFFF"/>
        </w:rPr>
        <w:t>Câu 1</w:t>
      </w:r>
      <w:r>
        <w:rPr>
          <w:rFonts w:hint="default" w:ascii="Times New Roman" w:hAnsi="Times New Roman" w:cs="Times New Roman"/>
          <w:i w:val="0"/>
          <w:iCs w:val="0"/>
          <w:caps w:val="0"/>
          <w:spacing w:val="0"/>
          <w:sz w:val="26"/>
          <w:szCs w:val="26"/>
          <w:bdr w:val="none" w:color="auto" w:sz="0" w:space="0"/>
          <w:shd w:val="clear" w:fill="FFFFFF"/>
        </w:rPr>
        <w:t>. Chi ra dấu hiệu để xác định thể thơ của đoạn trích.</w:t>
      </w:r>
    </w:p>
    <w:p w14:paraId="29FDA7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bdr w:val="none" w:color="auto" w:sz="0" w:space="0"/>
          <w:shd w:val="clear" w:fill="FFFFFF"/>
        </w:rPr>
        <w:t>Câu 2</w:t>
      </w:r>
      <w:r>
        <w:rPr>
          <w:rFonts w:hint="default" w:ascii="Times New Roman" w:hAnsi="Times New Roman" w:cs="Times New Roman"/>
          <w:i w:val="0"/>
          <w:iCs w:val="0"/>
          <w:caps w:val="0"/>
          <w:spacing w:val="0"/>
          <w:sz w:val="26"/>
          <w:szCs w:val="26"/>
          <w:bdr w:val="none" w:color="auto" w:sz="0" w:space="0"/>
          <w:shd w:val="clear" w:fill="FFFFFF"/>
        </w:rPr>
        <w:t>. Liệt kê những hình ảnh miêu tả hậu quả của cuộc chiến tranh trong đoạn trích.</w:t>
      </w:r>
    </w:p>
    <w:p w14:paraId="76CEA2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bdr w:val="none" w:color="auto" w:sz="0" w:space="0"/>
          <w:shd w:val="clear" w:fill="FFFFFF"/>
        </w:rPr>
        <w:t>Câu 3</w:t>
      </w:r>
      <w:r>
        <w:rPr>
          <w:rFonts w:hint="default" w:ascii="Times New Roman" w:hAnsi="Times New Roman" w:cs="Times New Roman"/>
          <w:i w:val="0"/>
          <w:iCs w:val="0"/>
          <w:caps w:val="0"/>
          <w:spacing w:val="0"/>
          <w:sz w:val="26"/>
          <w:szCs w:val="26"/>
          <w:bdr w:val="none" w:color="auto" w:sz="0" w:space="0"/>
          <w:shd w:val="clear" w:fill="FFFFFF"/>
        </w:rPr>
        <w:t>. Phân tích hiệu quả nghệ thuật của phép lập cấu trúc được sử dụng trong đoạn thơ thứ (2).</w:t>
      </w:r>
    </w:p>
    <w:p w14:paraId="4C701B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bdr w:val="none" w:color="auto" w:sz="0" w:space="0"/>
          <w:shd w:val="clear" w:fill="FFFFFF"/>
        </w:rPr>
        <w:t>Câu 4.</w:t>
      </w:r>
      <w:r>
        <w:rPr>
          <w:rFonts w:hint="default" w:ascii="Times New Roman" w:hAnsi="Times New Roman" w:cs="Times New Roman"/>
          <w:i w:val="0"/>
          <w:iCs w:val="0"/>
          <w:caps w:val="0"/>
          <w:spacing w:val="0"/>
          <w:sz w:val="26"/>
          <w:szCs w:val="26"/>
          <w:bdr w:val="none" w:color="auto" w:sz="0" w:space="0"/>
          <w:shd w:val="clear" w:fill="FFFFFF"/>
        </w:rPr>
        <w:t> Anh/Chị hiểu như thế nào về ý nghĩa của hai câu thơ:</w:t>
      </w:r>
    </w:p>
    <w:p w14:paraId="012CE6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Bầu trời cao yên tĩnh của tháng năm</w:t>
      </w:r>
    </w:p>
    <w:p w14:paraId="1112F0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Mây trắng xóa trôi về cuồn cuộn</w:t>
      </w:r>
    </w:p>
    <w:p w14:paraId="540025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bdr w:val="none" w:color="auto" w:sz="0" w:space="0"/>
          <w:shd w:val="clear" w:fill="FFFFFF"/>
        </w:rPr>
        <w:t>Câu 5.</w:t>
      </w:r>
      <w:r>
        <w:rPr>
          <w:rFonts w:hint="default" w:ascii="Times New Roman" w:hAnsi="Times New Roman" w:cs="Times New Roman"/>
          <w:i w:val="0"/>
          <w:iCs w:val="0"/>
          <w:caps w:val="0"/>
          <w:spacing w:val="0"/>
          <w:sz w:val="26"/>
          <w:szCs w:val="26"/>
          <w:bdr w:val="none" w:color="auto" w:sz="0" w:space="0"/>
          <w:shd w:val="clear" w:fill="FFFFFF"/>
        </w:rPr>
        <w:t> Từ nội dung của đoạn trích, anh/chị suy nghĩ gì về giá trị của cuộc sống hòa bình ngày nay (trình bày khoảng 5 – 7 dòng).</w:t>
      </w:r>
    </w:p>
    <w:p w14:paraId="774C3D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bdr w:val="none" w:color="auto" w:sz="0" w:space="0"/>
          <w:shd w:val="clear" w:fill="FFFFFF"/>
        </w:rPr>
        <w:t>II. VIẾT (6,0 điểm)</w:t>
      </w:r>
    </w:p>
    <w:p w14:paraId="4B3FC9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bdr w:val="none" w:color="auto" w:sz="0" w:space="0"/>
          <w:shd w:val="clear" w:fill="FFFFFF"/>
        </w:rPr>
        <w:t>Câu 1 (2,0 điểm)</w:t>
      </w:r>
    </w:p>
    <w:p w14:paraId="6CC75E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Viết đoạn văn nghị luận (khoảng 200 chữ) phân tích sự thay đổi của đất nước sau cuộc chiến tranh trong hai đoạn thơ (1) và (2) ở phần Đọc hiểu.</w:t>
      </w:r>
    </w:p>
    <w:p w14:paraId="19616E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bdr w:val="none" w:color="auto" w:sz="0" w:space="0"/>
          <w:shd w:val="clear" w:fill="FFFFFF"/>
        </w:rPr>
        <w:t>Câu 2 (4,0 điểm)</w:t>
      </w:r>
    </w:p>
    <w:p w14:paraId="5CE37F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Cuộc sống hiện đại với nhịp sống hối hả khiến chúng ta sống nhanh hơn mà đôi khi quên nhìn lại liệu bản thân có thật sự hạnh phúc hay chỉ mang trong mình nhiều áp lực?</w:t>
      </w:r>
    </w:p>
    <w:p w14:paraId="2182E3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Từ thực tế trên, anh/chị hãy viết bài văn nghị luận (khoảng 600 chữ) trình bày suy nghĩ về cách vượt qua áp lực của người trẻ trong xã hội hiện nay.</w:t>
      </w:r>
    </w:p>
    <w:p w14:paraId="5EB6C4A4">
      <w:pPr>
        <w:rPr>
          <w:rFonts w:hint="default" w:ascii="Times New Roman" w:hAnsi="Times New Roman" w:cs="Times New Roman"/>
          <w:sz w:val="26"/>
          <w:szCs w:val="26"/>
        </w:rPr>
      </w:pP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E386E"/>
    <w:rsid w:val="296E3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2025-05-23T06:48:00Z</dcterms:created>
  <dc:creator>My_PC</dc:creator>
  <cp:lastModifiedBy>Uyên Nguyễn</cp:lastModifiedBy>
  <dcterms:modified xsi:type="dcterms:W3CDTF">2025-05-23T08:19:00Z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E2040A87B5D44B129FB7A0BD953A2DE0_11</vt:lpwstr>
  </property>
</Properties>
</file>