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F18B" w14:textId="0C6065F1" w:rsidR="00BC6E28" w:rsidRDefault="00BC6E28" w:rsidP="00BC6E28">
      <w:pPr>
        <w:pStyle w:val="NormalWeb"/>
        <w:spacing w:before="120" w:beforeAutospacing="0" w:line="276" w:lineRule="auto"/>
        <w:jc w:val="center"/>
      </w:pPr>
      <w:r>
        <w:rPr>
          <w:rStyle w:val="Strong"/>
          <w:rFonts w:eastAsiaTheme="majorEastAsia"/>
        </w:rPr>
        <w:t>MẪU JD NHÂN VIÊN CHỨNG TỪ XUẤT NHẬP KHẨU</w:t>
      </w:r>
    </w:p>
    <w:p w14:paraId="4BFE132C" w14:textId="77777777" w:rsidR="00BC6E28" w:rsidRDefault="00BC6E28" w:rsidP="00BC6E28">
      <w:pPr>
        <w:pStyle w:val="NormalWeb"/>
        <w:spacing w:before="120" w:beforeAutospacing="0" w:line="276" w:lineRule="auto"/>
      </w:pPr>
      <w:r>
        <w:rPr>
          <w:rStyle w:val="Emphasis"/>
          <w:rFonts w:eastAsiaTheme="majorEastAsia"/>
        </w:rPr>
        <w:t>1. Thông tin chung</w:t>
      </w:r>
    </w:p>
    <w:p w14:paraId="6D32693B" w14:textId="77777777" w:rsidR="00BC6E28" w:rsidRDefault="00BC6E28" w:rsidP="00BC6E28">
      <w:pPr>
        <w:pStyle w:val="NormalWeb"/>
        <w:spacing w:line="276" w:lineRule="auto"/>
        <w:jc w:val="both"/>
      </w:pPr>
      <w:r>
        <w:t>Vị trí: Nhân viên chứng từ xuất nhập khẩu</w:t>
      </w:r>
    </w:p>
    <w:p w14:paraId="41FBEC01" w14:textId="77777777" w:rsidR="00BC6E28" w:rsidRDefault="00BC6E28" w:rsidP="00BC6E28">
      <w:pPr>
        <w:pStyle w:val="NormalWeb"/>
        <w:spacing w:line="276" w:lineRule="auto"/>
        <w:jc w:val="both"/>
      </w:pPr>
      <w:r>
        <w:t>Bộ phận: [Ghi rõ tên bộ phận]</w:t>
      </w:r>
    </w:p>
    <w:p w14:paraId="7899A7AB" w14:textId="77777777" w:rsidR="00BC6E28" w:rsidRDefault="00BC6E28" w:rsidP="00BC6E28">
      <w:pPr>
        <w:pStyle w:val="NormalWeb"/>
        <w:spacing w:line="276" w:lineRule="auto"/>
        <w:jc w:val="both"/>
      </w:pPr>
      <w:r>
        <w:t>Địa điểm làm việc: [Thêm địa điểm cụ thể]</w:t>
      </w:r>
    </w:p>
    <w:p w14:paraId="39C24C00" w14:textId="77777777" w:rsidR="00BC6E28" w:rsidRDefault="00BC6E28" w:rsidP="00BC6E28">
      <w:pPr>
        <w:pStyle w:val="NormalWeb"/>
        <w:spacing w:line="276" w:lineRule="auto"/>
        <w:jc w:val="both"/>
      </w:pPr>
      <w:r>
        <w:rPr>
          <w:rStyle w:val="Emphasis"/>
          <w:rFonts w:eastAsiaTheme="majorEastAsia"/>
        </w:rPr>
        <w:t>2. Mô tả công việc</w:t>
      </w:r>
    </w:p>
    <w:p w14:paraId="6DEA5FA8" w14:textId="77777777" w:rsidR="00BC6E28" w:rsidRDefault="00BC6E28" w:rsidP="00BC6E28">
      <w:pPr>
        <w:pStyle w:val="NormalWeb"/>
        <w:spacing w:line="276" w:lineRule="auto"/>
        <w:jc w:val="both"/>
      </w:pPr>
      <w:r>
        <w:t>- Chuẩn bị, kiểm tra và hoàn thiện bộ chứng từ xuất nhập khẩu (Hóa đơn thương mại, Packing List, C/O, B/L, AWB, tờ khai hải quan, các giấy phép liên quan...).</w:t>
      </w:r>
    </w:p>
    <w:p w14:paraId="5364B10F" w14:textId="77777777" w:rsidR="00BC6E28" w:rsidRDefault="00BC6E28" w:rsidP="00BC6E28">
      <w:pPr>
        <w:pStyle w:val="NormalWeb"/>
        <w:spacing w:line="276" w:lineRule="auto"/>
        <w:jc w:val="both"/>
      </w:pPr>
      <w:r>
        <w:t>- Thực hiện khai báo hải quan điện tử trên hệ thống và làm việc với các cơ quan chức năng để hoàn tất thủ tục thông quan.</w:t>
      </w:r>
    </w:p>
    <w:p w14:paraId="58E95E32" w14:textId="77777777" w:rsidR="00BC6E28" w:rsidRDefault="00BC6E28" w:rsidP="00BC6E28">
      <w:pPr>
        <w:pStyle w:val="NormalWeb"/>
        <w:spacing w:line="276" w:lineRule="auto"/>
        <w:jc w:val="both"/>
      </w:pPr>
      <w:r>
        <w:t>- Theo dõi chặt chẽ quá trình vận chuyển hàng hóa từ cảng/sân bay đi và đến, cập nhật tình hình cho các bên liên quan.</w:t>
      </w:r>
    </w:p>
    <w:p w14:paraId="0BCF8486" w14:textId="77777777" w:rsidR="00BC6E28" w:rsidRDefault="00BC6E28" w:rsidP="00BC6E28">
      <w:pPr>
        <w:pStyle w:val="NormalWeb"/>
        <w:spacing w:line="276" w:lineRule="auto"/>
        <w:jc w:val="both"/>
      </w:pPr>
      <w:r>
        <w:t>- Phối hợp với các đối tác logistics (hãng tàu, hãng hàng không, forwarder, cảng, kho bãi) để đảm bảo hàng hóa được giao nhận đúng thời gian và địa điểm.</w:t>
      </w:r>
    </w:p>
    <w:p w14:paraId="331BD2C9" w14:textId="77777777" w:rsidR="00BC6E28" w:rsidRDefault="00BC6E28" w:rsidP="00BC6E28">
      <w:pPr>
        <w:pStyle w:val="NormalWeb"/>
        <w:spacing w:line="276" w:lineRule="auto"/>
        <w:jc w:val="both"/>
      </w:pPr>
      <w:r>
        <w:t>- Giải quyết kịp thời các vấn đề phát sinh trong quá trình vận chuyển (hàng chậm, sai sót chứng từ, hư hỏng...).</w:t>
      </w:r>
    </w:p>
    <w:p w14:paraId="4D723525" w14:textId="77777777" w:rsidR="00BC6E28" w:rsidRDefault="00BC6E28" w:rsidP="00BC6E28">
      <w:pPr>
        <w:pStyle w:val="NormalWeb"/>
        <w:spacing w:line="276" w:lineRule="auto"/>
        <w:jc w:val="both"/>
      </w:pPr>
      <w:r>
        <w:t>- Quản lý, lưu trữ và cập nhật thông tin về hàng hóa, chứng từ, lịch trình vận chuyển một cách khoa học.</w:t>
      </w:r>
    </w:p>
    <w:p w14:paraId="316DBB43" w14:textId="77777777" w:rsidR="00BC6E28" w:rsidRDefault="00BC6E28" w:rsidP="00BC6E28">
      <w:pPr>
        <w:pStyle w:val="NormalWeb"/>
        <w:spacing w:line="276" w:lineRule="auto"/>
        <w:jc w:val="both"/>
      </w:pPr>
      <w:r>
        <w:t>- Tìm kiếm, lựa chọn và đánh giá các nhà cung cấp dịch vụ logistics (vận tải, hải quan, bảo hiểm) phù hợp với yêu cầu của công ty.</w:t>
      </w:r>
    </w:p>
    <w:p w14:paraId="59B5C59E" w14:textId="77777777" w:rsidR="00BC6E28" w:rsidRDefault="00BC6E28" w:rsidP="00BC6E28">
      <w:pPr>
        <w:pStyle w:val="NormalWeb"/>
        <w:spacing w:line="276" w:lineRule="auto"/>
        <w:jc w:val="both"/>
      </w:pPr>
      <w:r>
        <w:t>- Lập báo cáo định kỳ hoặc đột xuất về tình hình xuất nhập khẩu cho cấp trên.</w:t>
      </w:r>
    </w:p>
    <w:p w14:paraId="2D6B14CB" w14:textId="77777777" w:rsidR="00BC6E28" w:rsidRDefault="00BC6E28" w:rsidP="00BC6E28">
      <w:pPr>
        <w:pStyle w:val="NormalWeb"/>
        <w:spacing w:line="276" w:lineRule="auto"/>
        <w:jc w:val="both"/>
      </w:pPr>
      <w:r>
        <w:rPr>
          <w:rStyle w:val="Emphasis"/>
          <w:rFonts w:eastAsiaTheme="majorEastAsia"/>
        </w:rPr>
        <w:t>3. Yêu cầu công việc</w:t>
      </w:r>
    </w:p>
    <w:p w14:paraId="000973C9" w14:textId="77777777" w:rsidR="00BC6E28" w:rsidRDefault="00BC6E28" w:rsidP="00BC6E28">
      <w:pPr>
        <w:pStyle w:val="NormalWeb"/>
        <w:spacing w:line="276" w:lineRule="auto"/>
        <w:jc w:val="both"/>
      </w:pPr>
      <w:r>
        <w:t>- Độ tuổi: [Vví dụ: Dưới 30 / Không yêu cầu]</w:t>
      </w:r>
    </w:p>
    <w:p w14:paraId="05AB96CD" w14:textId="77777777" w:rsidR="00BC6E28" w:rsidRDefault="00BC6E28" w:rsidP="00BC6E28">
      <w:pPr>
        <w:pStyle w:val="NormalWeb"/>
        <w:spacing w:line="276" w:lineRule="auto"/>
        <w:jc w:val="both"/>
      </w:pPr>
      <w:r>
        <w:t>- Giới tính: [Ví dụ: Nữ / Nam / Không yêu cầu]</w:t>
      </w:r>
    </w:p>
    <w:p w14:paraId="22C4F378" w14:textId="77777777" w:rsidR="00BC6E28" w:rsidRDefault="00BC6E28" w:rsidP="00BC6E28">
      <w:pPr>
        <w:pStyle w:val="NormalWeb"/>
        <w:spacing w:line="276" w:lineRule="auto"/>
        <w:jc w:val="both"/>
      </w:pPr>
      <w:r>
        <w:lastRenderedPageBreak/>
        <w:t>- Tốt nghiệp Cao đẳng/Đại học chuyên ngành Xuất nhập khẩu, Logistics, Kinh tế đối ngoại hoặc các ngành liên quan.</w:t>
      </w:r>
    </w:p>
    <w:p w14:paraId="78BCFE2D" w14:textId="77777777" w:rsidR="00BC6E28" w:rsidRDefault="00BC6E28" w:rsidP="00BC6E28">
      <w:pPr>
        <w:pStyle w:val="NormalWeb"/>
        <w:spacing w:line="276" w:lineRule="auto"/>
        <w:jc w:val="both"/>
      </w:pPr>
      <w:r>
        <w:t>- Có ít nhất [Số năm] năm kinh nghiệm làm việc thực tế trong lĩnh vực chứng từ xuất nhập khẩu.</w:t>
      </w:r>
    </w:p>
    <w:p w14:paraId="05700C32" w14:textId="77777777" w:rsidR="00BC6E28" w:rsidRDefault="00BC6E28" w:rsidP="00BC6E28">
      <w:pPr>
        <w:pStyle w:val="NormalWeb"/>
        <w:spacing w:line="276" w:lineRule="auto"/>
        <w:jc w:val="both"/>
      </w:pPr>
      <w:r>
        <w:t>- Hiểu biết sâu sắc về các quy định, thủ tục hải quan, chính sách và luật lệ liên quan đến hoạt động xuất nhập khẩu hàng hóa tại Việt Nam.</w:t>
      </w:r>
    </w:p>
    <w:p w14:paraId="369099C7" w14:textId="77777777" w:rsidR="00BC6E28" w:rsidRDefault="00BC6E28" w:rsidP="00BC6E28">
      <w:pPr>
        <w:pStyle w:val="NormalWeb"/>
        <w:spacing w:line="276" w:lineRule="auto"/>
        <w:jc w:val="both"/>
      </w:pPr>
      <w:r>
        <w:t>- Thành thạo tin học văn phòng (đặc biệt là Word, Excel, PowerPoint) và các phần mềm khai báo hải quan.</w:t>
      </w:r>
    </w:p>
    <w:p w14:paraId="6468494C" w14:textId="77777777" w:rsidR="00BC6E28" w:rsidRDefault="00BC6E28" w:rsidP="00BC6E28">
      <w:pPr>
        <w:pStyle w:val="NormalWeb"/>
        <w:spacing w:line="276" w:lineRule="auto"/>
        <w:jc w:val="both"/>
      </w:pPr>
      <w:r>
        <w:t>- Kỹ năng giao tiếp, đàm phán và giải quyết vấn đề tốt.</w:t>
      </w:r>
    </w:p>
    <w:p w14:paraId="0FD0D8EE" w14:textId="77777777" w:rsidR="00BC6E28" w:rsidRDefault="00BC6E28" w:rsidP="00BC6E28">
      <w:pPr>
        <w:pStyle w:val="NormalWeb"/>
        <w:spacing w:line="276" w:lineRule="auto"/>
        <w:jc w:val="both"/>
      </w:pPr>
      <w:r>
        <w:t>- Có khả năng làm việc độc lập và làm việc nhóm hiệu quả.</w:t>
      </w:r>
    </w:p>
    <w:p w14:paraId="5A1EE0A6" w14:textId="77777777" w:rsidR="00BC6E28" w:rsidRDefault="00BC6E28" w:rsidP="00BC6E28">
      <w:pPr>
        <w:pStyle w:val="NormalWeb"/>
        <w:spacing w:line="276" w:lineRule="auto"/>
        <w:jc w:val="both"/>
      </w:pPr>
      <w:r>
        <w:t>- Trung thực, cẩn thận, tỉ mỉ, có tinh thần trách nhiệm cao và chịu được áp lực công việc.</w:t>
      </w:r>
    </w:p>
    <w:p w14:paraId="6D9D375D" w14:textId="77777777" w:rsidR="00BC6E28" w:rsidRDefault="00BC6E28" w:rsidP="00BC6E28">
      <w:pPr>
        <w:pStyle w:val="NormalWeb"/>
        <w:spacing w:line="276" w:lineRule="auto"/>
        <w:jc w:val="both"/>
      </w:pPr>
      <w:r>
        <w:t>- Có khả năng đọc hiểu và sử dụng tiếng Anh trong công việc (Ưu tiên).</w:t>
      </w:r>
    </w:p>
    <w:p w14:paraId="4361DCAD" w14:textId="77777777" w:rsidR="00BC6E28" w:rsidRDefault="00BC6E28" w:rsidP="00BC6E28">
      <w:pPr>
        <w:pStyle w:val="NormalWeb"/>
        <w:spacing w:line="276" w:lineRule="auto"/>
        <w:jc w:val="both"/>
      </w:pPr>
      <w:r>
        <w:rPr>
          <w:rStyle w:val="Emphasis"/>
          <w:rFonts w:eastAsiaTheme="majorEastAsia"/>
        </w:rPr>
        <w:t>4. Quyền lợi</w:t>
      </w:r>
    </w:p>
    <w:p w14:paraId="1C5BB649" w14:textId="77777777" w:rsidR="00BC6E28" w:rsidRDefault="00BC6E28" w:rsidP="00BC6E28">
      <w:pPr>
        <w:pStyle w:val="NormalWeb"/>
        <w:spacing w:line="276" w:lineRule="auto"/>
        <w:jc w:val="both"/>
      </w:pPr>
      <w:r>
        <w:t>- Mức lương: [Ví dụ: Thỏa thuận / 8 - 12 triệu VNĐ/tháng] (tùy thuộc vào kinh nghiệm và năng lực).</w:t>
      </w:r>
    </w:p>
    <w:p w14:paraId="056CD568" w14:textId="77777777" w:rsidR="00BC6E28" w:rsidRDefault="00BC6E28" w:rsidP="00BC6E28">
      <w:pPr>
        <w:pStyle w:val="NormalWeb"/>
        <w:spacing w:line="276" w:lineRule="auto"/>
        <w:jc w:val="both"/>
      </w:pPr>
      <w:r>
        <w:t>- Cơ hội làm việc trong môi trường chuyên nghiệp, năng động và có cơ hội phát triển sự nghiệp.</w:t>
      </w:r>
    </w:p>
    <w:p w14:paraId="3B43A3D0" w14:textId="77777777" w:rsidR="00BC6E28" w:rsidRDefault="00BC6E28" w:rsidP="00BC6E28">
      <w:pPr>
        <w:pStyle w:val="NormalWeb"/>
        <w:spacing w:line="276" w:lineRule="auto"/>
        <w:jc w:val="both"/>
      </w:pPr>
      <w:r>
        <w:t>- Được hưởng đầy đủ các chế độ phúc lợi theo quy định của pháp luật (BHXH, BHYT, BHTN...).</w:t>
      </w:r>
    </w:p>
    <w:p w14:paraId="2CF042C6" w14:textId="77777777" w:rsidR="00BC6E28" w:rsidRDefault="00BC6E28" w:rsidP="00BC6E28">
      <w:pPr>
        <w:pStyle w:val="NormalWeb"/>
        <w:spacing w:line="276" w:lineRule="auto"/>
        <w:jc w:val="both"/>
      </w:pPr>
      <w:r>
        <w:t>- Quyền lợi đặc thù khác của công ty [Ví dụ: Lương tháng 13, thưởng hiệu suất, du lịch công ty...]</w:t>
      </w:r>
    </w:p>
    <w:p w14:paraId="183E621A" w14:textId="77777777" w:rsidR="00BC6E28" w:rsidRDefault="00BC6E28" w:rsidP="00BC6E28">
      <w:pPr>
        <w:pStyle w:val="NormalWeb"/>
        <w:spacing w:line="276" w:lineRule="auto"/>
        <w:jc w:val="both"/>
      </w:pPr>
      <w:r>
        <w:rPr>
          <w:rStyle w:val="Emphasis"/>
          <w:rFonts w:eastAsiaTheme="majorEastAsia"/>
        </w:rPr>
        <w:t>5. Thông tin ứng tuyển</w:t>
      </w:r>
    </w:p>
    <w:p w14:paraId="2C462D74" w14:textId="77777777" w:rsidR="00BC6E28" w:rsidRDefault="00BC6E28" w:rsidP="00BC6E28">
      <w:pPr>
        <w:pStyle w:val="NormalWeb"/>
        <w:spacing w:line="276" w:lineRule="auto"/>
        <w:jc w:val="both"/>
      </w:pPr>
      <w:r>
        <w:t>Ứng viên quan tâm vui lòng gửi CV về: [Email/Website công ty]</w:t>
      </w:r>
    </w:p>
    <w:p w14:paraId="1B4A82D9" w14:textId="77777777" w:rsidR="00BC6E28" w:rsidRDefault="00BC6E28" w:rsidP="00BC6E28">
      <w:pPr>
        <w:pStyle w:val="NormalWeb"/>
        <w:spacing w:line="276" w:lineRule="auto"/>
        <w:jc w:val="both"/>
      </w:pPr>
      <w:r>
        <w:t>Hạn chót ứng tuyển: [Ngày cụ thể]</w:t>
      </w:r>
    </w:p>
    <w:p w14:paraId="42CD9ACC" w14:textId="4A8BAE0C" w:rsidR="00B3551B" w:rsidRPr="002E519D" w:rsidRDefault="00BC6E28" w:rsidP="00BC6E28">
      <w:pPr>
        <w:pStyle w:val="NormalWeb"/>
        <w:spacing w:line="276" w:lineRule="auto"/>
        <w:jc w:val="both"/>
      </w:pPr>
      <w:r>
        <w:t>Liên hệ: [Thông tin liên hệ của bộ phận nhân sự]</w:t>
      </w:r>
    </w:p>
    <w:sectPr w:rsidR="00B3551B" w:rsidRPr="002E519D" w:rsidSect="00FB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89F"/>
    <w:multiLevelType w:val="multilevel"/>
    <w:tmpl w:val="9C8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6640E"/>
    <w:multiLevelType w:val="multilevel"/>
    <w:tmpl w:val="7368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164ED"/>
    <w:multiLevelType w:val="multilevel"/>
    <w:tmpl w:val="30C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437119">
    <w:abstractNumId w:val="1"/>
  </w:num>
  <w:num w:numId="2" w16cid:durableId="1445465321">
    <w:abstractNumId w:val="0"/>
  </w:num>
  <w:num w:numId="3" w16cid:durableId="468474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1"/>
    <w:rsid w:val="000217FE"/>
    <w:rsid w:val="0011008B"/>
    <w:rsid w:val="00154A32"/>
    <w:rsid w:val="00186451"/>
    <w:rsid w:val="002E519D"/>
    <w:rsid w:val="005C0932"/>
    <w:rsid w:val="00850EAC"/>
    <w:rsid w:val="00B3551B"/>
    <w:rsid w:val="00B97DF4"/>
    <w:rsid w:val="00BC6E28"/>
    <w:rsid w:val="00E2162E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6BFA"/>
  <w15:chartTrackingRefBased/>
  <w15:docId w15:val="{DBC07442-2E5F-49ED-8BC7-2A520C6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093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5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9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E216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B05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5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FB056F"/>
    <w:rPr>
      <w:b/>
      <w:bCs/>
    </w:rPr>
  </w:style>
  <w:style w:type="paragraph" w:styleId="NormalWeb">
    <w:name w:val="Normal (Web)"/>
    <w:basedOn w:val="Normal"/>
    <w:uiPriority w:val="99"/>
    <w:unhideWhenUsed/>
    <w:rsid w:val="00FB05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C6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2025-06-05T01:06:00Z</dcterms:created>
  <dcterms:modified xsi:type="dcterms:W3CDTF">2025-06-05T04:45:00Z</dcterms:modified>
</cp:coreProperties>
</file>