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DA" w:rsidRPr="00D95CDA" w:rsidRDefault="00D95CDA" w:rsidP="00D95CDA">
      <w:pPr>
        <w:pStyle w:val="NormalWeb"/>
        <w:shd w:val="clear" w:color="auto" w:fill="FFFFFF"/>
        <w:spacing w:after="120" w:afterAutospacing="0"/>
        <w:jc w:val="center"/>
        <w:rPr>
          <w:color w:val="000000"/>
          <w:sz w:val="27"/>
          <w:szCs w:val="27"/>
        </w:rPr>
      </w:pPr>
      <w:r w:rsidRPr="00D95CDA">
        <w:rPr>
          <w:rStyle w:val="Strong"/>
          <w:color w:val="000000"/>
          <w:sz w:val="27"/>
          <w:szCs w:val="27"/>
        </w:rPr>
        <w:t>CỘNG HÒA XÃ HỘI CHỦ NGHĨA VIỆT NAM</w:t>
      </w:r>
    </w:p>
    <w:p w:rsidR="00D95CDA" w:rsidRPr="00D95CDA" w:rsidRDefault="00D95CDA" w:rsidP="00D95CDA">
      <w:pPr>
        <w:pStyle w:val="NormalWeb"/>
        <w:shd w:val="clear" w:color="auto" w:fill="FFFFFF"/>
        <w:spacing w:after="120" w:afterAutospacing="0"/>
        <w:jc w:val="center"/>
        <w:rPr>
          <w:color w:val="000000"/>
          <w:sz w:val="27"/>
          <w:szCs w:val="27"/>
        </w:rPr>
      </w:pPr>
      <w:r w:rsidRPr="00D95CDA">
        <w:rPr>
          <w:rStyle w:val="Strong"/>
          <w:color w:val="000000"/>
          <w:sz w:val="27"/>
          <w:szCs w:val="27"/>
        </w:rPr>
        <w:t>Độc lập – Tự do – Hạnh phúc</w:t>
      </w:r>
    </w:p>
    <w:p w:rsidR="00D95CDA" w:rsidRDefault="00D95CDA" w:rsidP="00D95CDA">
      <w:pPr>
        <w:pStyle w:val="NormalWeb"/>
        <w:shd w:val="clear" w:color="auto" w:fill="FFFFFF"/>
        <w:spacing w:after="120" w:afterAutospacing="0"/>
        <w:jc w:val="center"/>
        <w:rPr>
          <w:rStyle w:val="Strong"/>
          <w:color w:val="000000"/>
          <w:sz w:val="27"/>
          <w:szCs w:val="27"/>
        </w:rPr>
      </w:pPr>
      <w:bookmarkStart w:id="0" w:name="_GoBack"/>
      <w:bookmarkEnd w:id="0"/>
    </w:p>
    <w:p w:rsidR="00D95CDA" w:rsidRDefault="00D95CDA" w:rsidP="00D95CDA">
      <w:pPr>
        <w:pStyle w:val="NormalWeb"/>
        <w:shd w:val="clear" w:color="auto" w:fill="FFFFFF"/>
        <w:spacing w:after="120" w:afterAutospacing="0"/>
        <w:jc w:val="center"/>
        <w:rPr>
          <w:color w:val="000000"/>
          <w:sz w:val="27"/>
          <w:szCs w:val="27"/>
        </w:rPr>
      </w:pPr>
      <w:r w:rsidRPr="00D95CDA">
        <w:rPr>
          <w:rStyle w:val="Strong"/>
          <w:color w:val="000000"/>
          <w:sz w:val="27"/>
          <w:szCs w:val="27"/>
        </w:rPr>
        <w:t>THÔNG BÁO</w:t>
      </w:r>
    </w:p>
    <w:p w:rsidR="00D95CDA" w:rsidRPr="00D95CDA" w:rsidRDefault="00D95CDA" w:rsidP="00D95CDA">
      <w:pPr>
        <w:pStyle w:val="NormalWeb"/>
        <w:shd w:val="clear" w:color="auto" w:fill="FFFFFF"/>
        <w:spacing w:after="120" w:afterAutospacing="0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Về việc Nghỉ Tết Tết Âm lịch….</w:t>
      </w:r>
    </w:p>
    <w:p w:rsidR="00D95CDA" w:rsidRPr="00D95CDA" w:rsidRDefault="00D95CDA" w:rsidP="00D95CDA">
      <w:pPr>
        <w:pStyle w:val="NormalWeb"/>
        <w:shd w:val="clear" w:color="auto" w:fill="FFFFFF"/>
        <w:spacing w:after="360" w:afterAutospacing="0"/>
        <w:rPr>
          <w:i/>
          <w:color w:val="000000"/>
          <w:sz w:val="27"/>
          <w:szCs w:val="27"/>
        </w:rPr>
      </w:pPr>
      <w:r w:rsidRPr="00D95CDA">
        <w:rPr>
          <w:i/>
          <w:color w:val="000000"/>
          <w:sz w:val="27"/>
          <w:szCs w:val="27"/>
        </w:rPr>
        <w:t>Căn cứ vào Quy định của Bộ Luật Lao động của nước CHXHCNVN về nghỉ các ngày Lễ lớn trong năm;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Thừa Ủy nhiệm của ban Giám Đốc Công ty, Phòng Quản trị thông báo lịch nghỉ, trực Lễ, Tết như sau:</w:t>
      </w:r>
    </w:p>
    <w:p w:rsidR="00D95CDA" w:rsidRPr="00D95CDA" w:rsidRDefault="00D95CDA" w:rsidP="00D95CDA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I. </w:t>
      </w:r>
      <w:r w:rsidRPr="00D9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THỜI GIAN NGHỈ:</w:t>
      </w:r>
    </w:p>
    <w:p w:rsidR="00D95CDA" w:rsidRPr="00D95CDA" w:rsidRDefault="00D95CDA" w:rsidP="00D95CDA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Cán bộ, CNV v</w:t>
      </w: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ăn phòng C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ông </w:t>
      </w: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ty:</w:t>
      </w:r>
    </w:p>
    <w:p w:rsidR="00D95CDA" w:rsidRPr="00D95CDA" w:rsidRDefault="00D95CDA" w:rsidP="00D95CD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Tết âm lịch…: Toàn thể CB-CNV được nghỉ Tết âm lịch …từ ngày … (…âm lịch) đến hết ngày </w:t>
      </w:r>
      <w:proofErr w:type="gramStart"/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…(</w:t>
      </w:r>
      <w:proofErr w:type="gramEnd"/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Mùng … tết).</w:t>
      </w:r>
    </w:p>
    <w:p w:rsidR="00D95CDA" w:rsidRPr="00D95CDA" w:rsidRDefault="00D95CDA" w:rsidP="00D95CD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CB-NV muốn nghỉ sớm hoặc đi làm trễ so với thời gian quy định trên thì đăng ký nghỉ phép </w:t>
      </w:r>
      <w:proofErr w:type="gramStart"/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gramEnd"/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chế độ phép năm.</w:t>
      </w:r>
    </w:p>
    <w:p w:rsidR="00D95CDA" w:rsidRPr="00D95CDA" w:rsidRDefault="00D95CDA" w:rsidP="00D95CDA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Văn phòng các Đội:</w:t>
      </w:r>
    </w:p>
    <w:p w:rsidR="00D95CDA" w:rsidRDefault="00D95CDA" w:rsidP="00D95CD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Các phòng ban bố trí CB–CNV trực và phải trả …% lương cho những ngày:</w:t>
      </w:r>
    </w:p>
    <w:p w:rsidR="00D95CDA" w:rsidRDefault="00D95CDA" w:rsidP="00D95CD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… </w:t>
      </w:r>
      <w:proofErr w:type="gramStart"/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gramEnd"/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nghỉ Tết Nguyên đán, từ … đến hết …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II. </w:t>
      </w:r>
      <w:r w:rsidRPr="00D9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CÔNG TÁC TRỰC; TỔNG VỆ SINH:</w:t>
      </w:r>
    </w:p>
    <w:p w:rsidR="00D95CDA" w:rsidRPr="00D95CDA" w:rsidRDefault="00D95CDA" w:rsidP="00D95C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Công tác trực: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– Các phòng ban bố trí cán bộ, công nhân viên thay phiên trực trong các ngày nghỉ lễ, tết.</w:t>
      </w:r>
    </w:p>
    <w:p w:rsidR="00D95CDA" w:rsidRPr="00D95CDA" w:rsidRDefault="00D95CDA" w:rsidP="00D95CDA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Tổng vệ sinh: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– Toàn bộ nhân viên tổng vệ sinh nơi mình làm việc, đảm bảo vệ sinh.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– Tắt toàn bộ thiết bị điện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BÁO CÁO TÌNH HÌNH NGHỈ, TRỰC TẾT: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BCH các Đội, các phòng ban báo cáo tình hình nghỉ Tết và danh sách nhân viên trực Tết về Phòng Quản trị trước ngày …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color w:val="000000"/>
          <w:sz w:val="27"/>
          <w:szCs w:val="27"/>
        </w:rPr>
        <w:t>Đề nghị BCH các Đội, các CB–CNV thực hiện tốt tinh thần thông báo này.</w:t>
      </w:r>
    </w:p>
    <w:p w:rsidR="00D95CDA" w:rsidRPr="00D95CDA" w:rsidRDefault="00D95CDA" w:rsidP="00D95CDA">
      <w:pPr>
        <w:shd w:val="clear" w:color="auto" w:fill="FFFFFF"/>
        <w:spacing w:before="100" w:beforeAutospacing="1"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GIÁM ĐỐC</w:t>
      </w:r>
    </w:p>
    <w:p w:rsidR="00371861" w:rsidRPr="00D95CDA" w:rsidRDefault="00371861">
      <w:pPr>
        <w:rPr>
          <w:rFonts w:ascii="Times New Roman" w:hAnsi="Times New Roman" w:cs="Times New Roman"/>
        </w:rPr>
      </w:pPr>
    </w:p>
    <w:sectPr w:rsidR="00371861" w:rsidRPr="00D9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BB8"/>
    <w:multiLevelType w:val="multilevel"/>
    <w:tmpl w:val="4852E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55A0"/>
    <w:multiLevelType w:val="hybridMultilevel"/>
    <w:tmpl w:val="2B04C684"/>
    <w:lvl w:ilvl="0" w:tplc="D4BA8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0C9D"/>
    <w:multiLevelType w:val="multilevel"/>
    <w:tmpl w:val="4924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97018"/>
    <w:multiLevelType w:val="multilevel"/>
    <w:tmpl w:val="1BB07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B7083"/>
    <w:multiLevelType w:val="multilevel"/>
    <w:tmpl w:val="48C627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DA"/>
    <w:rsid w:val="00371861"/>
    <w:rsid w:val="00D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16977-6771-41B8-8718-0E1ED9D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CDA"/>
    <w:rPr>
      <w:b/>
      <w:bCs/>
    </w:rPr>
  </w:style>
  <w:style w:type="paragraph" w:styleId="ListParagraph">
    <w:name w:val="List Paragraph"/>
    <w:basedOn w:val="Normal"/>
    <w:uiPriority w:val="34"/>
    <w:qFormat/>
    <w:rsid w:val="00D9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KNCD</dc:creator>
  <cp:keywords/>
  <dc:description/>
  <cp:lastModifiedBy>KNCD</cp:lastModifiedBy>
  <cp:revision>1</cp:revision>
  <dcterms:created xsi:type="dcterms:W3CDTF">2022-12-26T03:57:00Z</dcterms:created>
  <dcterms:modified xsi:type="dcterms:W3CDTF">2022-12-26T04:02:00Z</dcterms:modified>
</cp:coreProperties>
</file>