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shd w:val="clear" w:color="auto" w:fill="F1F1F1"/>
        <w:tblCellMar>
          <w:left w:w="0" w:type="dxa"/>
          <w:right w:w="0" w:type="dxa"/>
        </w:tblCellMar>
        <w:tblLook w:val="04A0" w:firstRow="1" w:lastRow="0" w:firstColumn="1" w:lastColumn="0" w:noHBand="0" w:noVBand="1"/>
      </w:tblPr>
      <w:tblGrid>
        <w:gridCol w:w="3990"/>
        <w:gridCol w:w="6510"/>
      </w:tblGrid>
      <w:tr w:rsidR="00901F87" w:rsidRPr="00901F87" w14:paraId="0D530041" w14:textId="77777777" w:rsidTr="00901F87">
        <w:tc>
          <w:tcPr>
            <w:tcW w:w="3825" w:type="dxa"/>
            <w:shd w:val="clear" w:color="auto" w:fill="F1F1F1"/>
            <w:vAlign w:val="center"/>
            <w:hideMark/>
          </w:tcPr>
          <w:p w14:paraId="617B9CC3"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QUỐC HỘI</w:t>
            </w:r>
          </w:p>
          <w:p w14:paraId="5E39D8FA"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 </w:t>
            </w:r>
          </w:p>
          <w:p w14:paraId="6C45DD7D"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color w:val="222222"/>
              </w:rPr>
              <w:t>Nghị quyết số: 194/2025/QH15</w:t>
            </w:r>
          </w:p>
        </w:tc>
        <w:tc>
          <w:tcPr>
            <w:tcW w:w="6240" w:type="dxa"/>
            <w:shd w:val="clear" w:color="auto" w:fill="F1F1F1"/>
            <w:vAlign w:val="center"/>
            <w:hideMark/>
          </w:tcPr>
          <w:p w14:paraId="4F4EE91D"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CỘNG HÒA XÃ HỘI CHỦ NGHĨA VIỆT NAM</w:t>
            </w:r>
          </w:p>
          <w:p w14:paraId="2151DC2C"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Độc lập - Tự do - Hạnh phúc</w:t>
            </w:r>
          </w:p>
          <w:p w14:paraId="5C784745"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 </w:t>
            </w:r>
          </w:p>
        </w:tc>
      </w:tr>
    </w:tbl>
    <w:p w14:paraId="443D7D74" w14:textId="77777777" w:rsidR="00901F87" w:rsidRPr="00901F87" w:rsidRDefault="00901F87" w:rsidP="00901F87">
      <w:pPr>
        <w:shd w:val="clear" w:color="auto" w:fill="F1F1F1"/>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NGHỊ QUYẾT</w:t>
      </w:r>
    </w:p>
    <w:p w14:paraId="06029BB1" w14:textId="77777777" w:rsidR="00901F87" w:rsidRPr="00901F87" w:rsidRDefault="00901F87" w:rsidP="00901F87">
      <w:pPr>
        <w:shd w:val="clear" w:color="auto" w:fill="F1F1F1"/>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Về việc sửa đổi, bổ sung một số điều của Hiến pháp năm 2013</w:t>
      </w:r>
    </w:p>
    <w:p w14:paraId="2D1B92E5"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color w:val="222222"/>
        </w:rPr>
        <w:t> </w:t>
      </w:r>
    </w:p>
    <w:p w14:paraId="15DF1A82" w14:textId="77777777" w:rsidR="00901F87" w:rsidRPr="00901F87" w:rsidRDefault="00901F87" w:rsidP="00901F87">
      <w:pPr>
        <w:shd w:val="clear" w:color="auto" w:fill="F1F1F1"/>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QUỐC HỘI</w:t>
      </w:r>
    </w:p>
    <w:p w14:paraId="2B08B35C"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i/>
          <w:iCs/>
          <w:color w:val="222222"/>
          <w:bdr w:val="none" w:sz="0" w:space="0" w:color="auto" w:frame="1"/>
        </w:rPr>
        <w:t>Căn cứ Hiến pháp nước Cộng hòa xã hội chủ nghĩa Việt Nam năm 2013;</w:t>
      </w:r>
    </w:p>
    <w:p w14:paraId="07D5AADD"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i/>
          <w:iCs/>
          <w:color w:val="222222"/>
          <w:bdr w:val="none" w:sz="0" w:space="0" w:color="auto" w:frame="1"/>
        </w:rPr>
        <w:t>Sau khi xem xét Tờ trình số 1261/TTr-UBTVQH15 ngày 23 tháng 4 năm 2025 của Ủy ban Thường vụ Quốc hội về việc sửa đổi, bổ sung một số điều của Hiến pháp năm 2013 và ý kiến của các vị đại biểu Quốc hội,</w:t>
      </w:r>
    </w:p>
    <w:p w14:paraId="2B089CFB" w14:textId="77777777" w:rsidR="00901F87" w:rsidRPr="00901F87" w:rsidRDefault="00901F87" w:rsidP="00901F87">
      <w:pPr>
        <w:shd w:val="clear" w:color="auto" w:fill="F1F1F1"/>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color w:val="222222"/>
        </w:rPr>
        <w:t> </w:t>
      </w:r>
    </w:p>
    <w:p w14:paraId="047B019C" w14:textId="77777777" w:rsidR="00901F87" w:rsidRPr="00901F87" w:rsidRDefault="00901F87" w:rsidP="00901F87">
      <w:pPr>
        <w:shd w:val="clear" w:color="auto" w:fill="F1F1F1"/>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QUYẾT NGHỊ:</w:t>
      </w:r>
    </w:p>
    <w:p w14:paraId="7DF96887"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Điều 1</w:t>
      </w:r>
    </w:p>
    <w:p w14:paraId="642BFF59"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color w:val="222222"/>
        </w:rPr>
        <w:t>Quyết định xem xét sửa đổi, bổ sung một số điều của Hiến pháp nước Cộng hòa xã hội chủ nghĩa Việt Nam năm 2013 để thực hiện chủ trương sắp xếp, tinh gọn tổ chức bộ máy của hệ thống chính trị, trong đó tập trung vào các quy định về Mặt trận Tổ quốc Việt Nam, các tổ chức chính trị - xã hội và việc phân định đơn vị hành chính, tổ chức chính quyền địa phương.</w:t>
      </w:r>
    </w:p>
    <w:p w14:paraId="06EFE05D"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Điều 2</w:t>
      </w:r>
    </w:p>
    <w:p w14:paraId="3B7EF9E5"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color w:val="222222"/>
        </w:rPr>
        <w:t>Quốc hội thành lập Ủy ban dự thảo sửa đổi, bổ sung một số điều của Hiến pháp năm 2013 để chủ trì, phối hợp với các cơ quan thực hiện nhiệm vụ xây dựng dự thảo Nghị quyết sửa đổi, bổ sung một số điều của Hiến pháp nước Cộng hòa xã hội chủ nghĩa Việt Nam năm 2013 và trình Quốc hội xem xét, thông qua tại Kỳ họp thứ 9.</w:t>
      </w:r>
    </w:p>
    <w:p w14:paraId="1145A32E"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color w:val="222222"/>
        </w:rPr>
        <w:t> </w:t>
      </w:r>
    </w:p>
    <w:p w14:paraId="3791DF26" w14:textId="77777777" w:rsidR="00901F87" w:rsidRPr="00901F87" w:rsidRDefault="00901F87" w:rsidP="00901F87">
      <w:pPr>
        <w:spacing w:after="0" w:line="240" w:lineRule="auto"/>
        <w:rPr>
          <w:rFonts w:ascii="Times New Roman" w:eastAsia="Times New Roman" w:hAnsi="Times New Roman" w:cs="Times New Roman"/>
          <w:sz w:val="24"/>
          <w:szCs w:val="24"/>
        </w:rPr>
      </w:pPr>
      <w:r w:rsidRPr="00901F87">
        <w:rPr>
          <w:rFonts w:ascii="Times New Roman" w:eastAsia="Times New Roman" w:hAnsi="Times New Roman" w:cs="Times New Roman"/>
          <w:sz w:val="24"/>
          <w:szCs w:val="24"/>
        </w:rPr>
        <w:pict w14:anchorId="0B0F3547">
          <v:rect id="_x0000_i1025" style="width:0;height:1.5pt" o:hralign="left" o:hrstd="t" o:hrnoshade="t" o:hr="t" fillcolor="#222" stroked="f"/>
        </w:pict>
      </w:r>
    </w:p>
    <w:p w14:paraId="722A7A8F" w14:textId="77777777" w:rsidR="00901F87" w:rsidRPr="00901F87" w:rsidRDefault="00901F87" w:rsidP="00901F87">
      <w:pPr>
        <w:shd w:val="clear" w:color="auto" w:fill="F1F1F1"/>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i/>
          <w:iCs/>
          <w:color w:val="222222"/>
          <w:bdr w:val="none" w:sz="0" w:space="0" w:color="auto" w:frame="1"/>
        </w:rPr>
        <w:t>Nghị quyết này được Quốc hội nước Cộng hòa xã hội chủ nghĩa Việt Nam khóa XV, Kỳ họp thứ 9 thông qua ngày 05 tháng 5 năm 2025.</w:t>
      </w:r>
    </w:p>
    <w:tbl>
      <w:tblPr>
        <w:tblW w:w="10500" w:type="dxa"/>
        <w:shd w:val="clear" w:color="auto" w:fill="F1F1F1"/>
        <w:tblCellMar>
          <w:left w:w="0" w:type="dxa"/>
          <w:right w:w="0" w:type="dxa"/>
        </w:tblCellMar>
        <w:tblLook w:val="04A0" w:firstRow="1" w:lastRow="0" w:firstColumn="1" w:lastColumn="0" w:noHBand="0" w:noVBand="1"/>
      </w:tblPr>
      <w:tblGrid>
        <w:gridCol w:w="2388"/>
        <w:gridCol w:w="8112"/>
      </w:tblGrid>
      <w:tr w:rsidR="00901F87" w:rsidRPr="00901F87" w14:paraId="31228BB4" w14:textId="77777777" w:rsidTr="00901F87">
        <w:tc>
          <w:tcPr>
            <w:tcW w:w="0" w:type="auto"/>
            <w:shd w:val="clear" w:color="auto" w:fill="F1F1F1"/>
            <w:vAlign w:val="center"/>
            <w:hideMark/>
          </w:tcPr>
          <w:p w14:paraId="62ACC445" w14:textId="77777777" w:rsidR="00901F87" w:rsidRPr="00901F87" w:rsidRDefault="00901F87" w:rsidP="00901F87">
            <w:pPr>
              <w:spacing w:after="0" w:line="240" w:lineRule="auto"/>
              <w:jc w:val="both"/>
              <w:rPr>
                <w:rFonts w:ascii="Roboto Condensed" w:eastAsia="Times New Roman" w:hAnsi="Roboto Condensed" w:cs="Times New Roman"/>
                <w:color w:val="222222"/>
                <w:sz w:val="20"/>
                <w:szCs w:val="20"/>
              </w:rPr>
            </w:pPr>
            <w:r w:rsidRPr="00901F87">
              <w:rPr>
                <w:rFonts w:ascii="Roboto Condensed" w:eastAsia="Times New Roman" w:hAnsi="Roboto Condensed" w:cs="Times New Roman"/>
                <w:color w:val="222222"/>
                <w:sz w:val="20"/>
                <w:szCs w:val="20"/>
              </w:rPr>
              <w:t> </w:t>
            </w:r>
          </w:p>
          <w:p w14:paraId="18F282E1" w14:textId="77777777" w:rsidR="00901F87" w:rsidRPr="00901F87" w:rsidRDefault="00901F87" w:rsidP="00901F87">
            <w:pPr>
              <w:spacing w:after="0" w:line="240" w:lineRule="auto"/>
              <w:jc w:val="both"/>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i/>
                <w:iCs/>
                <w:color w:val="222222"/>
                <w:bdr w:val="none" w:sz="0" w:space="0" w:color="auto" w:frame="1"/>
              </w:rPr>
              <w:t>           </w:t>
            </w:r>
          </w:p>
        </w:tc>
        <w:tc>
          <w:tcPr>
            <w:tcW w:w="0" w:type="auto"/>
            <w:shd w:val="clear" w:color="auto" w:fill="F1F1F1"/>
            <w:vAlign w:val="center"/>
            <w:hideMark/>
          </w:tcPr>
          <w:p w14:paraId="2A93B639"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 CHỦ TỊCH QUỐC HỘI</w:t>
            </w:r>
          </w:p>
          <w:p w14:paraId="7FC2834B"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i/>
                <w:iCs/>
                <w:color w:val="222222"/>
                <w:bdr w:val="none" w:sz="0" w:space="0" w:color="auto" w:frame="1"/>
              </w:rPr>
              <w:t>(đã ký)</w:t>
            </w:r>
          </w:p>
          <w:p w14:paraId="6433C53C" w14:textId="77777777" w:rsidR="00901F87" w:rsidRPr="00901F87" w:rsidRDefault="00901F87" w:rsidP="00901F87">
            <w:pPr>
              <w:spacing w:after="0" w:line="240" w:lineRule="auto"/>
              <w:jc w:val="center"/>
              <w:textAlignment w:val="baseline"/>
              <w:rPr>
                <w:rFonts w:ascii="Roboto Condensed" w:eastAsia="Times New Roman" w:hAnsi="Roboto Condensed" w:cs="Times New Roman"/>
                <w:color w:val="222222"/>
              </w:rPr>
            </w:pPr>
            <w:r w:rsidRPr="00901F87">
              <w:rPr>
                <w:rFonts w:ascii="Roboto Condensed" w:eastAsia="Times New Roman" w:hAnsi="Roboto Condensed" w:cs="Times New Roman"/>
                <w:b/>
                <w:bCs/>
                <w:color w:val="222222"/>
              </w:rPr>
              <w:t>Trần Thanh Mẫn </w:t>
            </w:r>
          </w:p>
        </w:tc>
      </w:tr>
    </w:tbl>
    <w:p w14:paraId="56B11697" w14:textId="77777777" w:rsidR="000C5694" w:rsidRDefault="000C5694"/>
    <w:sectPr w:rsidR="000C5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87"/>
    <w:rsid w:val="000C5694"/>
    <w:rsid w:val="0090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ADAB"/>
  <w15:chartTrackingRefBased/>
  <w15:docId w15:val="{B78CF25A-4433-4E83-9FBB-BB720169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F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F87"/>
    <w:rPr>
      <w:b/>
      <w:bCs/>
    </w:rPr>
  </w:style>
  <w:style w:type="character" w:styleId="Emphasis">
    <w:name w:val="Emphasis"/>
    <w:basedOn w:val="DefaultParagraphFont"/>
    <w:uiPriority w:val="20"/>
    <w:qFormat/>
    <w:rsid w:val="00901F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5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2025-05-06T04:01:00Z</dcterms:created>
  <dcterms:modified xsi:type="dcterms:W3CDTF">2025-05-06T04:02:00Z</dcterms:modified>
</cp:coreProperties>
</file>